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2000000">
      <w:pPr>
        <w:ind/>
        <w:jc w:val="right"/>
        <w:rPr>
          <w:sz w:val="28"/>
        </w:rPr>
      </w:pPr>
      <w:r>
        <w:rPr>
          <w:sz w:val="28"/>
        </w:rPr>
        <w:t>ПРОЕКТ ДОКУМЕНТА</w:t>
      </w:r>
    </w:p>
    <w:p w14:paraId="03000000">
      <w:pPr>
        <w:ind/>
        <w:jc w:val="right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«</w:t>
      </w:r>
      <w:r>
        <w:rPr>
          <w:sz w:val="28"/>
        </w:rPr>
        <w:t>Приложение № 1</w:t>
      </w:r>
    </w:p>
    <w:p w14:paraId="04000000">
      <w:pPr>
        <w:ind/>
        <w:jc w:val="right"/>
        <w:rPr>
          <w:sz w:val="28"/>
        </w:rPr>
      </w:pPr>
      <w:r>
        <w:rPr>
          <w:sz w:val="28"/>
        </w:rPr>
        <w:t>к постановлению</w:t>
      </w:r>
    </w:p>
    <w:p w14:paraId="05000000">
      <w:pPr>
        <w:ind/>
        <w:jc w:val="right"/>
        <w:rPr>
          <w:sz w:val="28"/>
        </w:rPr>
      </w:pPr>
      <w:r>
        <w:rPr>
          <w:sz w:val="28"/>
        </w:rPr>
        <w:t>Администрации</w:t>
      </w:r>
      <w:r>
        <w:rPr>
          <w:sz w:val="28"/>
        </w:rPr>
        <w:t xml:space="preserve"> </w:t>
      </w:r>
      <w:r>
        <w:rPr>
          <w:sz w:val="28"/>
        </w:rPr>
        <w:t>Зимовниковского</w:t>
      </w:r>
    </w:p>
    <w:p w14:paraId="06000000">
      <w:pPr>
        <w:ind/>
        <w:jc w:val="right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сельского поселения</w:t>
      </w:r>
    </w:p>
    <w:p w14:paraId="07000000">
      <w:pPr>
        <w:ind/>
        <w:jc w:val="right"/>
        <w:rPr>
          <w:sz w:val="28"/>
        </w:rPr>
      </w:pPr>
      <w:r>
        <w:rPr>
          <w:sz w:val="28"/>
        </w:rPr>
        <w:t>от</w:t>
      </w:r>
      <w:r>
        <w:rPr>
          <w:sz w:val="28"/>
        </w:rPr>
        <w:t xml:space="preserve"> 08</w:t>
      </w:r>
      <w:r>
        <w:rPr>
          <w:sz w:val="28"/>
        </w:rPr>
        <w:t>.</w:t>
      </w:r>
      <w:r>
        <w:rPr>
          <w:sz w:val="28"/>
        </w:rPr>
        <w:t>11</w:t>
      </w:r>
      <w:r>
        <w:rPr>
          <w:sz w:val="28"/>
        </w:rPr>
        <w:t>.</w:t>
      </w:r>
      <w:r>
        <w:rPr>
          <w:sz w:val="28"/>
        </w:rPr>
        <w:t>2018</w:t>
      </w:r>
      <w:r>
        <w:rPr>
          <w:sz w:val="28"/>
        </w:rPr>
        <w:t xml:space="preserve"> №</w:t>
      </w:r>
      <w:r>
        <w:rPr>
          <w:sz w:val="28"/>
        </w:rPr>
        <w:t>432</w:t>
      </w:r>
    </w:p>
    <w:p w14:paraId="08000000">
      <w:pPr>
        <w:ind/>
        <w:jc w:val="center"/>
        <w:rPr>
          <w:sz w:val="28"/>
        </w:rPr>
      </w:pPr>
    </w:p>
    <w:p w14:paraId="09000000">
      <w:pPr>
        <w:ind/>
        <w:jc w:val="center"/>
        <w:outlineLvl w:val="0"/>
        <w:rPr>
          <w:sz w:val="28"/>
        </w:rPr>
      </w:pPr>
      <w:r>
        <w:rPr>
          <w:caps w:val="1"/>
          <w:sz w:val="28"/>
        </w:rPr>
        <w:t>МУНИЦИПАЛЬНАЯ</w:t>
      </w:r>
      <w:r>
        <w:rPr>
          <w:caps w:val="1"/>
          <w:sz w:val="28"/>
        </w:rPr>
        <w:t xml:space="preserve"> ПРОГРАММА  </w:t>
      </w:r>
      <w:r>
        <w:rPr>
          <w:caps w:val="1"/>
          <w:sz w:val="28"/>
        </w:rPr>
        <w:t>Зимовниковского</w:t>
      </w:r>
      <w:r>
        <w:rPr>
          <w:caps w:val="1"/>
          <w:sz w:val="28"/>
        </w:rPr>
        <w:t xml:space="preserve"> </w:t>
      </w:r>
      <w:r>
        <w:rPr>
          <w:caps w:val="1"/>
          <w:sz w:val="28"/>
        </w:rPr>
        <w:t>СЕЛЬСКОГО ПОСЕЛЕНИЯ</w:t>
      </w:r>
      <w:r>
        <w:rPr>
          <w:caps w:val="1"/>
          <w:sz w:val="28"/>
        </w:rPr>
        <w:t xml:space="preserve"> </w:t>
      </w:r>
      <w:r>
        <w:rPr>
          <w:sz w:val="28"/>
        </w:rPr>
        <w:t xml:space="preserve"> </w:t>
      </w:r>
    </w:p>
    <w:p w14:paraId="0A000000">
      <w:pPr>
        <w:ind/>
        <w:jc w:val="center"/>
        <w:outlineLvl w:val="0"/>
        <w:rPr>
          <w:sz w:val="28"/>
        </w:rPr>
      </w:pPr>
    </w:p>
    <w:p w14:paraId="0B000000">
      <w:pPr>
        <w:ind/>
        <w:jc w:val="center"/>
        <w:outlineLvl w:val="0"/>
        <w:rPr>
          <w:sz w:val="28"/>
        </w:rPr>
      </w:pPr>
      <w:r>
        <w:rPr>
          <w:sz w:val="28"/>
        </w:rPr>
        <w:t>«РАЗВИТИЕ ФИЗИЧЕСКОЙ КУЛЬТУРЫ И СПОРТА»</w:t>
      </w:r>
    </w:p>
    <w:p w14:paraId="0C000000">
      <w:pPr>
        <w:ind/>
        <w:jc w:val="center"/>
        <w:outlineLvl w:val="0"/>
        <w:rPr>
          <w:sz w:val="28"/>
        </w:rPr>
      </w:pPr>
    </w:p>
    <w:p w14:paraId="0D000000">
      <w:pPr>
        <w:tabs>
          <w:tab w:leader="none" w:pos="5353" w:val="left"/>
        </w:tabs>
        <w:ind/>
        <w:jc w:val="center"/>
        <w:rPr>
          <w:sz w:val="28"/>
        </w:rPr>
      </w:pPr>
      <w:r>
        <w:rPr>
          <w:sz w:val="28"/>
        </w:rPr>
        <w:t>ПАСПОРТ</w:t>
      </w:r>
    </w:p>
    <w:p w14:paraId="0E000000">
      <w:pPr>
        <w:tabs>
          <w:tab w:leader="none" w:pos="5353" w:val="left"/>
        </w:tabs>
        <w:ind/>
        <w:jc w:val="center"/>
        <w:rPr>
          <w:sz w:val="28"/>
        </w:rPr>
      </w:pPr>
      <w:r>
        <w:rPr>
          <w:sz w:val="28"/>
        </w:rPr>
        <w:t xml:space="preserve">муниципальной программы </w:t>
      </w:r>
      <w:r>
        <w:rPr>
          <w:sz w:val="28"/>
        </w:rPr>
        <w:t>Зимовниковского</w:t>
      </w:r>
      <w:r>
        <w:rPr>
          <w:sz w:val="28"/>
        </w:rPr>
        <w:t xml:space="preserve"> </w:t>
      </w:r>
      <w:r>
        <w:rPr>
          <w:sz w:val="28"/>
        </w:rPr>
        <w:t>сельского поселения</w:t>
      </w:r>
      <w:r>
        <w:rPr>
          <w:sz w:val="28"/>
        </w:rPr>
        <w:br/>
      </w:r>
      <w:r>
        <w:rPr>
          <w:sz w:val="28"/>
        </w:rPr>
        <w:t>«Развитие физической культуры и спорта»</w:t>
      </w:r>
    </w:p>
    <w:p w14:paraId="0F000000">
      <w:pPr>
        <w:ind/>
        <w:jc w:val="both"/>
        <w:rPr>
          <w:sz w:val="28"/>
          <w:highlight w:val="yellow"/>
        </w:rPr>
      </w:pPr>
    </w:p>
    <w:tbl>
      <w:tblPr>
        <w:tblStyle w:val="Style_3"/>
        <w:tblInd w:type="dxa" w:w="534"/>
        <w:tblLayout w:type="fixed"/>
      </w:tblPr>
      <w:tblGrid>
        <w:gridCol w:w="3904"/>
        <w:gridCol w:w="5996"/>
      </w:tblGrid>
      <w:tr>
        <w:tc>
          <w:tcPr>
            <w:tcW w:type="dxa" w:w="3904"/>
          </w:tcPr>
          <w:p w14:paraId="10000000">
            <w:pPr>
              <w:rPr>
                <w:sz w:val="28"/>
              </w:rPr>
            </w:pPr>
            <w:r>
              <w:rPr>
                <w:sz w:val="28"/>
              </w:rPr>
              <w:t xml:space="preserve">Наименование </w:t>
            </w:r>
            <w:r>
              <w:rPr>
                <w:sz w:val="28"/>
              </w:rPr>
              <w:t>муниципальной п</w:t>
            </w:r>
            <w:r>
              <w:rPr>
                <w:sz w:val="28"/>
              </w:rPr>
              <w:t>рограммы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>Зимовниковского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>сельского поселения</w:t>
            </w:r>
          </w:p>
          <w:p w14:paraId="11000000">
            <w:pPr>
              <w:rPr>
                <w:sz w:val="28"/>
              </w:rPr>
            </w:pPr>
          </w:p>
        </w:tc>
        <w:tc>
          <w:tcPr>
            <w:tcW w:type="dxa" w:w="5996"/>
          </w:tcPr>
          <w:p w14:paraId="12000000">
            <w:pPr>
              <w:rPr>
                <w:sz w:val="28"/>
              </w:rPr>
            </w:pPr>
            <w:r>
              <w:rPr>
                <w:sz w:val="28"/>
              </w:rPr>
              <w:t>м</w:t>
            </w:r>
            <w:r>
              <w:rPr>
                <w:sz w:val="28"/>
              </w:rPr>
              <w:t xml:space="preserve">униципальная программа </w:t>
            </w:r>
            <w:r>
              <w:rPr>
                <w:sz w:val="28"/>
              </w:rPr>
              <w:t>Зимовниковского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>сельского поселения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«Развитие физической культуры и </w:t>
            </w:r>
            <w:r>
              <w:rPr>
                <w:sz w:val="28"/>
              </w:rPr>
              <w:t>спорта» (далее – муниципальная п</w:t>
            </w:r>
            <w:r>
              <w:rPr>
                <w:sz w:val="28"/>
              </w:rPr>
              <w:t>рограмма)</w:t>
            </w:r>
          </w:p>
        </w:tc>
      </w:tr>
      <w:tr>
        <w:tc>
          <w:tcPr>
            <w:tcW w:type="dxa" w:w="3904"/>
          </w:tcPr>
          <w:p w14:paraId="13000000">
            <w:pPr>
              <w:pStyle w:val="Style_4"/>
              <w:widowControl w:val="1"/>
              <w:ind w:firstLine="0" w:lef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Ответственный исп</w:t>
            </w:r>
            <w:r>
              <w:rPr>
                <w:rFonts w:ascii="Times New Roman" w:hAnsi="Times New Roman"/>
                <w:sz w:val="28"/>
              </w:rPr>
              <w:t xml:space="preserve">олнитель муниципальной программы </w:t>
            </w:r>
            <w:r>
              <w:rPr>
                <w:rFonts w:ascii="Times New Roman" w:hAnsi="Times New Roman"/>
                <w:sz w:val="28"/>
              </w:rPr>
              <w:t>Зимовниковского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сельского поселения</w:t>
            </w:r>
          </w:p>
          <w:p w14:paraId="14000000">
            <w:pPr>
              <w:pStyle w:val="Style_4"/>
              <w:widowControl w:val="1"/>
              <w:ind w:firstLine="0" w:left="0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5996"/>
          </w:tcPr>
          <w:p w14:paraId="15000000">
            <w:pPr>
              <w:rPr>
                <w:sz w:val="28"/>
              </w:rPr>
            </w:pPr>
            <w:r>
              <w:rPr>
                <w:sz w:val="28"/>
              </w:rPr>
              <w:t xml:space="preserve">Администрация </w:t>
            </w:r>
            <w:r>
              <w:rPr>
                <w:sz w:val="28"/>
              </w:rPr>
              <w:t>Зимовниковского</w:t>
            </w:r>
            <w:r>
              <w:rPr>
                <w:sz w:val="28"/>
              </w:rPr>
              <w:t xml:space="preserve"> сельского поселения, </w:t>
            </w:r>
            <w:r>
              <w:rPr>
                <w:sz w:val="28"/>
              </w:rPr>
              <w:t>ведущ</w:t>
            </w:r>
            <w:r>
              <w:rPr>
                <w:sz w:val="28"/>
              </w:rPr>
              <w:t>ий</w:t>
            </w:r>
            <w:r>
              <w:rPr>
                <w:sz w:val="28"/>
              </w:rPr>
              <w:t xml:space="preserve"> специалист по физической культуре и молодежной политики Администрации Зимовниковского сельского поселения</w:t>
            </w:r>
          </w:p>
        </w:tc>
      </w:tr>
      <w:tr>
        <w:tc>
          <w:tcPr>
            <w:tcW w:type="dxa" w:w="3904"/>
          </w:tcPr>
          <w:p w14:paraId="16000000">
            <w:pPr>
              <w:pStyle w:val="Style_4"/>
              <w:widowControl w:val="1"/>
              <w:ind w:firstLine="0" w:lef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Соисполнители </w:t>
            </w:r>
            <w:r>
              <w:rPr>
                <w:rFonts w:ascii="Times New Roman" w:hAnsi="Times New Roman"/>
                <w:sz w:val="28"/>
              </w:rPr>
              <w:t>муниципальной программы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Зимовниковского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сельского поселения</w:t>
            </w:r>
          </w:p>
        </w:tc>
        <w:tc>
          <w:tcPr>
            <w:tcW w:type="dxa" w:w="5996"/>
          </w:tcPr>
          <w:p w14:paraId="17000000">
            <w:pPr>
              <w:numPr>
                <w:ilvl w:val="0"/>
                <w:numId w:val="1"/>
              </w:numPr>
              <w:tabs>
                <w:tab w:leader="none" w:pos="317" w:val="left"/>
              </w:tabs>
              <w:ind w:firstLine="0" w:left="34"/>
              <w:jc w:val="both"/>
              <w:rPr>
                <w:sz w:val="28"/>
              </w:rPr>
            </w:pPr>
            <w:r>
              <w:rPr>
                <w:sz w:val="28"/>
              </w:rPr>
              <w:t>отсутствуют</w:t>
            </w:r>
          </w:p>
          <w:p w14:paraId="18000000">
            <w:pPr>
              <w:rPr>
                <w:sz w:val="28"/>
              </w:rPr>
            </w:pPr>
          </w:p>
        </w:tc>
      </w:tr>
      <w:tr>
        <w:tc>
          <w:tcPr>
            <w:tcW w:type="dxa" w:w="3904"/>
          </w:tcPr>
          <w:p w14:paraId="19000000">
            <w:pPr>
              <w:pStyle w:val="Style_4"/>
              <w:widowControl w:val="1"/>
              <w:ind w:firstLine="0" w:lef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Участники муниципальной программы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Зимовниковского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сельского поселения</w:t>
            </w:r>
          </w:p>
          <w:p w14:paraId="1A000000">
            <w:pPr>
              <w:rPr>
                <w:sz w:val="28"/>
              </w:rPr>
            </w:pPr>
          </w:p>
        </w:tc>
        <w:tc>
          <w:tcPr>
            <w:tcW w:type="dxa" w:w="5996"/>
          </w:tcPr>
          <w:p w14:paraId="1B000000">
            <w:pPr>
              <w:pStyle w:val="Style_5"/>
              <w:numPr>
                <w:ilvl w:val="0"/>
                <w:numId w:val="1"/>
              </w:numPr>
              <w:tabs>
                <w:tab w:leader="none" w:pos="317" w:val="left"/>
              </w:tabs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Администрация Зимовниковского сельского поселения </w:t>
            </w:r>
          </w:p>
          <w:p w14:paraId="1C000000">
            <w:pPr>
              <w:pStyle w:val="Style_5"/>
              <w:numPr>
                <w:ilvl w:val="0"/>
                <w:numId w:val="1"/>
              </w:numPr>
              <w:tabs>
                <w:tab w:leader="none" w:pos="317" w:val="left"/>
              </w:tabs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МУ ФСК «Игра»</w:t>
            </w:r>
          </w:p>
        </w:tc>
      </w:tr>
      <w:tr>
        <w:tc>
          <w:tcPr>
            <w:tcW w:type="dxa" w:w="3904"/>
          </w:tcPr>
          <w:p w14:paraId="1D000000">
            <w:pPr>
              <w:pStyle w:val="Style_4"/>
              <w:widowControl w:val="1"/>
              <w:ind w:firstLine="0" w:lef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Подпрограммы муниципальной программы </w:t>
            </w:r>
            <w:r>
              <w:rPr>
                <w:rFonts w:ascii="Times New Roman" w:hAnsi="Times New Roman"/>
                <w:sz w:val="28"/>
              </w:rPr>
              <w:t>Зимовниковского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сельского поселения</w:t>
            </w:r>
          </w:p>
        </w:tc>
        <w:tc>
          <w:tcPr>
            <w:tcW w:type="dxa" w:w="5996"/>
          </w:tcPr>
          <w:p w14:paraId="1E000000">
            <w:pPr>
              <w:pStyle w:val="Style_5"/>
              <w:numPr>
                <w:ilvl w:val="0"/>
                <w:numId w:val="2"/>
              </w:numPr>
              <w:tabs>
                <w:tab w:leader="none" w:pos="317" w:val="left"/>
              </w:tabs>
              <w:ind w:firstLine="0" w:left="3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«Развитие физической культуры и массового спорта в </w:t>
            </w:r>
            <w:r>
              <w:rPr>
                <w:rFonts w:ascii="Times New Roman" w:hAnsi="Times New Roman"/>
                <w:sz w:val="28"/>
              </w:rPr>
              <w:t>Зимовниковском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сельском поселении</w:t>
            </w:r>
            <w:r>
              <w:rPr>
                <w:rFonts w:ascii="Times New Roman" w:hAnsi="Times New Roman"/>
                <w:sz w:val="28"/>
              </w:rPr>
              <w:t>»</w:t>
            </w:r>
          </w:p>
        </w:tc>
      </w:tr>
      <w:tr>
        <w:tc>
          <w:tcPr>
            <w:tcW w:type="dxa" w:w="3904"/>
          </w:tcPr>
          <w:p w14:paraId="1F000000">
            <w:pPr>
              <w:pStyle w:val="Style_4"/>
              <w:widowControl w:val="1"/>
              <w:ind w:firstLine="0" w:lef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Программ</w:t>
            </w:r>
            <w:r>
              <w:rPr>
                <w:rFonts w:ascii="Times New Roman" w:hAnsi="Times New Roman"/>
                <w:sz w:val="28"/>
              </w:rPr>
              <w:t xml:space="preserve">но-целевые инструменты </w:t>
            </w:r>
            <w:r>
              <w:rPr>
                <w:rFonts w:ascii="Times New Roman" w:hAnsi="Times New Roman"/>
                <w:sz w:val="28"/>
              </w:rPr>
              <w:t>Зимовниковского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сельского поселения</w:t>
            </w:r>
          </w:p>
          <w:p w14:paraId="20000000">
            <w:pPr>
              <w:pStyle w:val="Style_4"/>
              <w:widowControl w:val="1"/>
              <w:ind w:firstLine="0" w:lef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муниципальной программы</w:t>
            </w:r>
          </w:p>
        </w:tc>
        <w:tc>
          <w:tcPr>
            <w:tcW w:type="dxa" w:w="5996"/>
          </w:tcPr>
          <w:p w14:paraId="21000000">
            <w:pPr>
              <w:pStyle w:val="Style_5"/>
              <w:numPr>
                <w:ilvl w:val="0"/>
                <w:numId w:val="2"/>
              </w:numPr>
              <w:tabs>
                <w:tab w:leader="none" w:pos="317" w:val="left"/>
              </w:tabs>
              <w:ind w:firstLine="23" w:left="3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отсутствуют </w:t>
            </w:r>
          </w:p>
          <w:p w14:paraId="22000000">
            <w:pPr>
              <w:rPr>
                <w:sz w:val="28"/>
              </w:rPr>
            </w:pPr>
          </w:p>
        </w:tc>
      </w:tr>
      <w:tr>
        <w:tc>
          <w:tcPr>
            <w:tcW w:type="dxa" w:w="3904"/>
          </w:tcPr>
          <w:p w14:paraId="23000000">
            <w:pPr>
              <w:pStyle w:val="Style_4"/>
              <w:widowControl w:val="1"/>
              <w:ind w:firstLine="0" w:lef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Цели муниципальной программы </w:t>
            </w:r>
            <w:r>
              <w:rPr>
                <w:rFonts w:ascii="Times New Roman" w:hAnsi="Times New Roman"/>
                <w:sz w:val="28"/>
              </w:rPr>
              <w:t>Зимовниковского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сельского поселения</w:t>
            </w:r>
          </w:p>
          <w:p w14:paraId="24000000">
            <w:pPr>
              <w:pStyle w:val="Style_4"/>
              <w:widowControl w:val="1"/>
              <w:ind w:firstLine="0" w:left="0"/>
              <w:rPr>
                <w:rFonts w:ascii="Times New Roman" w:hAnsi="Times New Roman"/>
                <w:sz w:val="28"/>
              </w:rPr>
            </w:pPr>
          </w:p>
          <w:p w14:paraId="25000000">
            <w:pPr>
              <w:rPr>
                <w:sz w:val="28"/>
              </w:rPr>
            </w:pPr>
          </w:p>
        </w:tc>
        <w:tc>
          <w:tcPr>
            <w:tcW w:type="dxa" w:w="5996"/>
          </w:tcPr>
          <w:p w14:paraId="26000000">
            <w:pPr>
              <w:numPr>
                <w:ilvl w:val="0"/>
                <w:numId w:val="3"/>
              </w:numPr>
              <w:tabs>
                <w:tab w:leader="none" w:pos="317" w:val="left"/>
              </w:tabs>
              <w:spacing w:line="228" w:lineRule="auto"/>
              <w:ind w:firstLine="23" w:left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создание условий, обеспечивающих возможность </w:t>
            </w:r>
            <w:r>
              <w:rPr>
                <w:sz w:val="28"/>
              </w:rPr>
              <w:t xml:space="preserve">населению </w:t>
            </w:r>
            <w:r>
              <w:rPr>
                <w:sz w:val="28"/>
              </w:rPr>
              <w:t>Зимовниковского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>сельского поселения</w:t>
            </w:r>
            <w:r>
              <w:rPr>
                <w:sz w:val="28"/>
              </w:rPr>
              <w:t xml:space="preserve"> систематически заниматься физической культурой и массовым спортом и вести здоровый образ жизни; </w:t>
            </w:r>
          </w:p>
          <w:p w14:paraId="27000000">
            <w:pPr>
              <w:numPr>
                <w:ilvl w:val="0"/>
                <w:numId w:val="3"/>
              </w:numPr>
              <w:tabs>
                <w:tab w:leader="none" w:pos="317" w:val="left"/>
              </w:tabs>
              <w:spacing w:line="228" w:lineRule="auto"/>
              <w:ind w:firstLine="23" w:left="0"/>
              <w:jc w:val="both"/>
              <w:rPr>
                <w:sz w:val="28"/>
              </w:rPr>
            </w:pPr>
            <w:r>
              <w:rPr>
                <w:sz w:val="28"/>
              </w:rPr>
              <w:t>создание условий и проведение</w:t>
            </w:r>
            <w:r>
              <w:rPr>
                <w:sz w:val="28"/>
              </w:rPr>
              <w:t xml:space="preserve"> соревнований</w:t>
            </w:r>
            <w:r>
              <w:rPr>
                <w:sz w:val="28"/>
              </w:rPr>
              <w:t xml:space="preserve"> в </w:t>
            </w:r>
            <w:r>
              <w:rPr>
                <w:sz w:val="28"/>
              </w:rPr>
              <w:t>Зимовниковском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>сельском поселении</w:t>
            </w:r>
            <w:r>
              <w:rPr>
                <w:sz w:val="28"/>
              </w:rPr>
              <w:t xml:space="preserve"> на </w:t>
            </w:r>
            <w:r>
              <w:rPr>
                <w:sz w:val="28"/>
              </w:rPr>
              <w:t>высоком организационном уровне.</w:t>
            </w:r>
          </w:p>
        </w:tc>
      </w:tr>
      <w:tr>
        <w:tc>
          <w:tcPr>
            <w:tcW w:type="dxa" w:w="3904"/>
          </w:tcPr>
          <w:p w14:paraId="28000000">
            <w:pPr>
              <w:pStyle w:val="Style_4"/>
              <w:widowControl w:val="1"/>
              <w:ind w:firstLine="0" w:lef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Задачи муниципальной программы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Зимовниковского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сельского поселения</w:t>
            </w:r>
          </w:p>
          <w:p w14:paraId="29000000">
            <w:pPr>
              <w:rPr>
                <w:sz w:val="28"/>
              </w:rPr>
            </w:pPr>
          </w:p>
        </w:tc>
        <w:tc>
          <w:tcPr>
            <w:tcW w:type="dxa" w:w="5996"/>
          </w:tcPr>
          <w:p w14:paraId="2A000000">
            <w:pPr>
              <w:numPr>
                <w:ilvl w:val="0"/>
                <w:numId w:val="4"/>
              </w:numPr>
              <w:tabs>
                <w:tab w:leader="none" w:pos="601" w:val="left"/>
              </w:tabs>
              <w:spacing w:line="228" w:lineRule="auto"/>
              <w:ind w:firstLine="23" w:left="34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повышение мотивации граждан </w:t>
            </w:r>
            <w:r>
              <w:rPr>
                <w:sz w:val="28"/>
              </w:rPr>
              <w:t>Зимовниковского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>сельского поселения</w:t>
            </w:r>
            <w:r>
              <w:rPr>
                <w:sz w:val="28"/>
              </w:rPr>
              <w:t xml:space="preserve"> к регулярным занятиям физической культурой и спортом и ведению здорового образа жизни;</w:t>
            </w:r>
          </w:p>
          <w:p w14:paraId="2B000000">
            <w:pPr>
              <w:numPr>
                <w:ilvl w:val="0"/>
                <w:numId w:val="4"/>
              </w:numPr>
              <w:tabs>
                <w:tab w:leader="none" w:pos="601" w:val="left"/>
              </w:tabs>
              <w:spacing w:line="228" w:lineRule="auto"/>
              <w:ind w:firstLine="23" w:left="34"/>
              <w:jc w:val="both"/>
              <w:rPr>
                <w:sz w:val="28"/>
              </w:rPr>
            </w:pPr>
            <w:r>
              <w:rPr>
                <w:sz w:val="28"/>
              </w:rPr>
              <w:t xml:space="preserve">развитие инфраструктуры физической культуры и спорта </w:t>
            </w:r>
            <w:r>
              <w:rPr>
                <w:sz w:val="28"/>
              </w:rPr>
              <w:t>Зимовниковского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>сельского поселения</w:t>
            </w:r>
            <w:r>
              <w:rPr>
                <w:sz w:val="28"/>
              </w:rPr>
              <w:t>, в том числе для лиц с ограниченными возможностями здоровья и инвалидов</w:t>
            </w:r>
          </w:p>
        </w:tc>
      </w:tr>
      <w:tr>
        <w:tc>
          <w:tcPr>
            <w:tcW w:type="dxa" w:w="3904"/>
          </w:tcPr>
          <w:p w14:paraId="2C000000">
            <w:pPr>
              <w:pStyle w:val="Style_4"/>
              <w:widowControl w:val="1"/>
              <w:ind w:firstLine="0" w:lef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Целевые показатели муниципальной программы </w:t>
            </w:r>
            <w:r>
              <w:rPr>
                <w:rFonts w:ascii="Times New Roman" w:hAnsi="Times New Roman"/>
                <w:sz w:val="28"/>
              </w:rPr>
              <w:t>Зимовниковского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сельского поселения</w:t>
            </w:r>
          </w:p>
          <w:p w14:paraId="2D000000">
            <w:pPr>
              <w:pStyle w:val="Style_4"/>
              <w:widowControl w:val="1"/>
              <w:ind w:firstLine="0" w:left="0"/>
              <w:rPr>
                <w:rFonts w:ascii="Times New Roman" w:hAnsi="Times New Roman"/>
                <w:sz w:val="28"/>
              </w:rPr>
            </w:pPr>
          </w:p>
          <w:p w14:paraId="2E000000">
            <w:pPr>
              <w:rPr>
                <w:sz w:val="28"/>
              </w:rPr>
            </w:pPr>
          </w:p>
        </w:tc>
        <w:tc>
          <w:tcPr>
            <w:tcW w:type="dxa" w:w="5996"/>
          </w:tcPr>
          <w:p w14:paraId="2F000000">
            <w:pPr>
              <w:pStyle w:val="Style_5"/>
              <w:numPr>
                <w:ilvl w:val="0"/>
                <w:numId w:val="5"/>
              </w:numPr>
              <w:tabs>
                <w:tab w:leader="none" w:pos="317" w:val="left"/>
              </w:tabs>
              <w:ind w:firstLine="23" w:left="3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доля </w:t>
            </w:r>
            <w:r>
              <w:rPr>
                <w:rFonts w:ascii="Times New Roman" w:hAnsi="Times New Roman"/>
                <w:sz w:val="28"/>
              </w:rPr>
              <w:t>населения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Зимовниковского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сельского поселения</w:t>
            </w:r>
            <w:r>
              <w:rPr>
                <w:rFonts w:ascii="Times New Roman" w:hAnsi="Times New Roman"/>
                <w:sz w:val="28"/>
              </w:rPr>
              <w:t>, систематически занимающихся физической культурой и спортом, в общей численности населения</w:t>
            </w:r>
            <w:r>
              <w:rPr>
                <w:rFonts w:ascii="Times New Roman" w:hAnsi="Times New Roman"/>
                <w:sz w:val="28"/>
              </w:rPr>
              <w:t>;</w:t>
            </w:r>
          </w:p>
          <w:p w14:paraId="30000000">
            <w:pPr>
              <w:pStyle w:val="Style_5"/>
              <w:numPr>
                <w:ilvl w:val="0"/>
                <w:numId w:val="5"/>
              </w:numPr>
              <w:tabs>
                <w:tab w:leader="none" w:pos="317" w:val="left"/>
              </w:tabs>
              <w:ind w:firstLine="23" w:left="3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уровень обеспеченности населения спортивными сооружениями, исходя из единовременной пропускной способности объектов спорта, в том числе для лиц с ограниченными возможностями здоровья и инвалидов</w:t>
            </w:r>
          </w:p>
        </w:tc>
      </w:tr>
      <w:tr>
        <w:tc>
          <w:tcPr>
            <w:tcW w:type="dxa" w:w="3904"/>
          </w:tcPr>
          <w:p w14:paraId="31000000">
            <w:pPr>
              <w:pStyle w:val="Style_4"/>
              <w:widowControl w:val="1"/>
              <w:ind w:firstLine="0" w:left="0"/>
              <w:rPr>
                <w:sz w:val="28"/>
              </w:rPr>
            </w:pPr>
            <w:r>
              <w:rPr>
                <w:rFonts w:ascii="Times New Roman" w:hAnsi="Times New Roman"/>
                <w:sz w:val="28"/>
              </w:rPr>
              <w:t>Этапы и сроки реализации муниципальной программы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Зимовниковского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сельского поселения</w:t>
            </w:r>
          </w:p>
        </w:tc>
        <w:tc>
          <w:tcPr>
            <w:tcW w:type="dxa" w:w="5996"/>
          </w:tcPr>
          <w:p w14:paraId="32000000">
            <w:pPr>
              <w:rPr>
                <w:sz w:val="28"/>
              </w:rPr>
            </w:pPr>
            <w:r>
              <w:rPr>
                <w:sz w:val="28"/>
              </w:rPr>
              <w:t xml:space="preserve">Сроки реализации </w:t>
            </w:r>
            <w:r>
              <w:rPr>
                <w:sz w:val="28"/>
              </w:rPr>
              <w:t>2019 – 2030 годы</w:t>
            </w:r>
            <w:r>
              <w:rPr>
                <w:sz w:val="28"/>
              </w:rPr>
              <w:t>.</w:t>
            </w:r>
          </w:p>
          <w:p w14:paraId="33000000">
            <w:pPr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>Э</w:t>
            </w:r>
            <w:r>
              <w:rPr>
                <w:sz w:val="28"/>
              </w:rPr>
              <w:t>тапы не выделяются</w:t>
            </w:r>
          </w:p>
        </w:tc>
      </w:tr>
      <w:tr>
        <w:tc>
          <w:tcPr>
            <w:tcW w:type="dxa" w:w="3904"/>
          </w:tcPr>
          <w:p w14:paraId="34000000">
            <w:pPr>
              <w:pStyle w:val="Style_4"/>
              <w:widowControl w:val="1"/>
              <w:ind w:firstLine="0" w:lef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Ресурсное обеспечение муниципальной программы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Зимовниковского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сельского поселения</w:t>
            </w:r>
          </w:p>
          <w:p w14:paraId="35000000">
            <w:pPr>
              <w:rPr>
                <w:sz w:val="28"/>
              </w:rPr>
            </w:pPr>
          </w:p>
        </w:tc>
        <w:tc>
          <w:tcPr>
            <w:tcW w:type="dxa" w:w="5996"/>
          </w:tcPr>
          <w:p w14:paraId="36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 xml:space="preserve">объемы финансирования </w:t>
            </w:r>
            <w:r>
              <w:rPr>
                <w:sz w:val="28"/>
              </w:rPr>
              <w:t>п</w:t>
            </w:r>
            <w:r>
              <w:rPr>
                <w:sz w:val="28"/>
              </w:rPr>
              <w:t xml:space="preserve">рограммы: </w:t>
            </w:r>
          </w:p>
          <w:p w14:paraId="37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 xml:space="preserve">всего –  </w:t>
            </w:r>
            <w:r>
              <w:rPr>
                <w:sz w:val="28"/>
              </w:rPr>
              <w:t>35544,1</w:t>
            </w:r>
            <w:r>
              <w:rPr>
                <w:sz w:val="28"/>
              </w:rPr>
              <w:t xml:space="preserve"> тыс. рублей, в том числе:</w:t>
            </w:r>
          </w:p>
          <w:p w14:paraId="38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в 2019</w:t>
            </w:r>
            <w:r>
              <w:rPr>
                <w:sz w:val="28"/>
              </w:rPr>
              <w:t xml:space="preserve"> год</w:t>
            </w:r>
            <w:r>
              <w:rPr>
                <w:sz w:val="28"/>
              </w:rPr>
              <w:t>у</w:t>
            </w:r>
            <w:r>
              <w:rPr>
                <w:sz w:val="28"/>
              </w:rPr>
              <w:t xml:space="preserve"> – </w:t>
            </w:r>
            <w:r>
              <w:rPr>
                <w:sz w:val="28"/>
              </w:rPr>
              <w:t>2938,7</w:t>
            </w:r>
            <w:r>
              <w:rPr>
                <w:sz w:val="28"/>
              </w:rPr>
              <w:t xml:space="preserve"> тыс. рублей;</w:t>
            </w:r>
          </w:p>
          <w:p w14:paraId="39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в 2020</w:t>
            </w:r>
            <w:r>
              <w:rPr>
                <w:sz w:val="28"/>
              </w:rPr>
              <w:t xml:space="preserve"> год</w:t>
            </w:r>
            <w:r>
              <w:rPr>
                <w:sz w:val="28"/>
              </w:rPr>
              <w:t>у</w:t>
            </w:r>
            <w:r>
              <w:rPr>
                <w:sz w:val="28"/>
              </w:rPr>
              <w:t xml:space="preserve"> – </w:t>
            </w:r>
            <w:r>
              <w:rPr>
                <w:sz w:val="28"/>
              </w:rPr>
              <w:t>3</w:t>
            </w:r>
            <w:r>
              <w:rPr>
                <w:sz w:val="28"/>
              </w:rPr>
              <w:t>334,0</w:t>
            </w:r>
            <w:r>
              <w:rPr>
                <w:sz w:val="28"/>
              </w:rPr>
              <w:t xml:space="preserve"> тыс. рублей;</w:t>
            </w:r>
          </w:p>
          <w:p w14:paraId="3A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в 2021</w:t>
            </w:r>
            <w:r>
              <w:rPr>
                <w:sz w:val="28"/>
              </w:rPr>
              <w:t xml:space="preserve"> год</w:t>
            </w:r>
            <w:r>
              <w:rPr>
                <w:sz w:val="28"/>
              </w:rPr>
              <w:t>у</w:t>
            </w:r>
            <w:r>
              <w:rPr>
                <w:sz w:val="28"/>
              </w:rPr>
              <w:t xml:space="preserve"> – </w:t>
            </w:r>
            <w:r>
              <w:rPr>
                <w:sz w:val="28"/>
              </w:rPr>
              <w:t>4</w:t>
            </w:r>
            <w:r>
              <w:rPr>
                <w:sz w:val="28"/>
              </w:rPr>
              <w:t>001,2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>тыс. рублей;</w:t>
            </w:r>
          </w:p>
          <w:p w14:paraId="3B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в 2022</w:t>
            </w:r>
            <w:r>
              <w:rPr>
                <w:sz w:val="28"/>
              </w:rPr>
              <w:t xml:space="preserve"> год</w:t>
            </w:r>
            <w:r>
              <w:rPr>
                <w:sz w:val="28"/>
              </w:rPr>
              <w:t>у</w:t>
            </w:r>
            <w:r>
              <w:rPr>
                <w:sz w:val="28"/>
              </w:rPr>
              <w:t xml:space="preserve"> – </w:t>
            </w:r>
            <w:r>
              <w:rPr>
                <w:sz w:val="28"/>
              </w:rPr>
              <w:t>2</w:t>
            </w:r>
            <w:r>
              <w:rPr>
                <w:sz w:val="28"/>
              </w:rPr>
              <w:t>535,2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>тыс. рублей;</w:t>
            </w:r>
          </w:p>
          <w:p w14:paraId="3C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в 2023</w:t>
            </w:r>
            <w:r>
              <w:rPr>
                <w:sz w:val="28"/>
              </w:rPr>
              <w:t xml:space="preserve"> год</w:t>
            </w:r>
            <w:r>
              <w:rPr>
                <w:sz w:val="28"/>
              </w:rPr>
              <w:t>у</w:t>
            </w:r>
            <w:r>
              <w:rPr>
                <w:sz w:val="28"/>
              </w:rPr>
              <w:t xml:space="preserve"> – </w:t>
            </w:r>
            <w:r>
              <w:rPr>
                <w:sz w:val="28"/>
              </w:rPr>
              <w:t>2</w:t>
            </w:r>
            <w:r>
              <w:rPr>
                <w:sz w:val="28"/>
              </w:rPr>
              <w:t>785,0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>тыс. рублей;</w:t>
            </w:r>
          </w:p>
          <w:p w14:paraId="3D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в 2024</w:t>
            </w:r>
            <w:r>
              <w:rPr>
                <w:sz w:val="28"/>
              </w:rPr>
              <w:t xml:space="preserve"> год</w:t>
            </w:r>
            <w:r>
              <w:rPr>
                <w:sz w:val="28"/>
              </w:rPr>
              <w:t>у</w:t>
            </w:r>
            <w:r>
              <w:rPr>
                <w:sz w:val="28"/>
              </w:rPr>
              <w:t xml:space="preserve"> – </w:t>
            </w:r>
            <w:r>
              <w:rPr>
                <w:sz w:val="28"/>
              </w:rPr>
              <w:t>28</w:t>
            </w:r>
            <w:r>
              <w:rPr>
                <w:sz w:val="28"/>
              </w:rPr>
              <w:t>5</w:t>
            </w:r>
            <w:r>
              <w:rPr>
                <w:sz w:val="28"/>
              </w:rPr>
              <w:t xml:space="preserve">0,0 </w:t>
            </w:r>
            <w:r>
              <w:rPr>
                <w:sz w:val="28"/>
              </w:rPr>
              <w:t>тыс. рублей;</w:t>
            </w:r>
          </w:p>
          <w:p w14:paraId="3E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в 2025</w:t>
            </w:r>
            <w:r>
              <w:rPr>
                <w:sz w:val="28"/>
              </w:rPr>
              <w:t xml:space="preserve"> год</w:t>
            </w:r>
            <w:r>
              <w:rPr>
                <w:sz w:val="28"/>
              </w:rPr>
              <w:t>у</w:t>
            </w:r>
            <w:r>
              <w:rPr>
                <w:sz w:val="28"/>
              </w:rPr>
              <w:t xml:space="preserve"> – </w:t>
            </w:r>
            <w:r>
              <w:rPr>
                <w:sz w:val="28"/>
              </w:rPr>
              <w:t>28</w:t>
            </w:r>
            <w:r>
              <w:rPr>
                <w:sz w:val="28"/>
              </w:rPr>
              <w:t>5</w:t>
            </w:r>
            <w:r>
              <w:rPr>
                <w:sz w:val="28"/>
              </w:rPr>
              <w:t xml:space="preserve">0,0 </w:t>
            </w:r>
            <w:r>
              <w:rPr>
                <w:sz w:val="28"/>
              </w:rPr>
              <w:t>тыс. рублей;</w:t>
            </w:r>
          </w:p>
          <w:p w14:paraId="3F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в 2026 году –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>28</w:t>
            </w:r>
            <w:r>
              <w:rPr>
                <w:sz w:val="28"/>
              </w:rPr>
              <w:t>5</w:t>
            </w:r>
            <w:r>
              <w:rPr>
                <w:sz w:val="28"/>
              </w:rPr>
              <w:t xml:space="preserve">0,0 </w:t>
            </w:r>
            <w:r>
              <w:rPr>
                <w:sz w:val="28"/>
              </w:rPr>
              <w:t>тыс. рублей;</w:t>
            </w:r>
          </w:p>
          <w:p w14:paraId="40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в 2027 году –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>28</w:t>
            </w:r>
            <w:r>
              <w:rPr>
                <w:sz w:val="28"/>
              </w:rPr>
              <w:t>5</w:t>
            </w:r>
            <w:r>
              <w:rPr>
                <w:sz w:val="28"/>
              </w:rPr>
              <w:t xml:space="preserve">0,0 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>тыс. рублей;</w:t>
            </w:r>
          </w:p>
          <w:p w14:paraId="41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в 2028 году –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>28</w:t>
            </w:r>
            <w:r>
              <w:rPr>
                <w:sz w:val="28"/>
              </w:rPr>
              <w:t>5</w:t>
            </w:r>
            <w:r>
              <w:rPr>
                <w:sz w:val="28"/>
              </w:rPr>
              <w:t xml:space="preserve">0,0 </w:t>
            </w:r>
            <w:r>
              <w:rPr>
                <w:sz w:val="28"/>
              </w:rPr>
              <w:t>тыс. рублей;</w:t>
            </w:r>
          </w:p>
          <w:p w14:paraId="42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в 2029</w:t>
            </w:r>
            <w:r>
              <w:rPr>
                <w:sz w:val="28"/>
              </w:rPr>
              <w:t xml:space="preserve"> году –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>28</w:t>
            </w:r>
            <w:r>
              <w:rPr>
                <w:sz w:val="28"/>
              </w:rPr>
              <w:t>5</w:t>
            </w:r>
            <w:r>
              <w:rPr>
                <w:sz w:val="28"/>
              </w:rPr>
              <w:t xml:space="preserve">0,0 </w:t>
            </w:r>
            <w:r>
              <w:rPr>
                <w:sz w:val="28"/>
              </w:rPr>
              <w:t>тыс. рублей;</w:t>
            </w:r>
          </w:p>
          <w:p w14:paraId="43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в 2030 году –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>28</w:t>
            </w:r>
            <w:r>
              <w:rPr>
                <w:sz w:val="28"/>
              </w:rPr>
              <w:t>5</w:t>
            </w:r>
            <w:r>
              <w:rPr>
                <w:sz w:val="28"/>
              </w:rPr>
              <w:t xml:space="preserve">0,0 </w:t>
            </w:r>
            <w:r>
              <w:rPr>
                <w:sz w:val="28"/>
              </w:rPr>
              <w:t>тыс. рублей.</w:t>
            </w:r>
          </w:p>
          <w:p w14:paraId="44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по источникам финансирования:</w:t>
            </w:r>
          </w:p>
          <w:p w14:paraId="45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 xml:space="preserve">бюджет 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>сельского поселения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–   </w:t>
            </w:r>
            <w:r>
              <w:rPr>
                <w:sz w:val="28"/>
              </w:rPr>
              <w:t>31472,4</w:t>
            </w:r>
            <w:r>
              <w:rPr>
                <w:sz w:val="28"/>
              </w:rPr>
              <w:t xml:space="preserve"> тыс. рублей, в том числе:</w:t>
            </w:r>
          </w:p>
          <w:p w14:paraId="46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 xml:space="preserve">в 2019 году – </w:t>
            </w:r>
            <w:r>
              <w:rPr>
                <w:sz w:val="28"/>
              </w:rPr>
              <w:t>2</w:t>
            </w:r>
            <w:r>
              <w:rPr>
                <w:sz w:val="28"/>
              </w:rPr>
              <w:t>688,7</w:t>
            </w:r>
            <w:r>
              <w:rPr>
                <w:sz w:val="28"/>
              </w:rPr>
              <w:t xml:space="preserve"> тыс. рублей;</w:t>
            </w:r>
          </w:p>
          <w:p w14:paraId="47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 xml:space="preserve">в 2020 году – </w:t>
            </w:r>
            <w:r>
              <w:rPr>
                <w:sz w:val="28"/>
              </w:rPr>
              <w:t>3</w:t>
            </w:r>
            <w:r>
              <w:rPr>
                <w:sz w:val="28"/>
              </w:rPr>
              <w:t>197,0</w:t>
            </w:r>
            <w:r>
              <w:rPr>
                <w:sz w:val="28"/>
              </w:rPr>
              <w:t xml:space="preserve"> тыс. рублей;</w:t>
            </w:r>
          </w:p>
          <w:p w14:paraId="48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 xml:space="preserve">в 2021 году – </w:t>
            </w:r>
            <w:r>
              <w:rPr>
                <w:sz w:val="28"/>
              </w:rPr>
              <w:t>2</w:t>
            </w:r>
            <w:r>
              <w:rPr>
                <w:sz w:val="28"/>
              </w:rPr>
              <w:t>580,5</w:t>
            </w:r>
            <w:r>
              <w:rPr>
                <w:sz w:val="28"/>
              </w:rPr>
              <w:t xml:space="preserve"> тыс. рублей;</w:t>
            </w:r>
          </w:p>
          <w:p w14:paraId="49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 xml:space="preserve">в 2022 году – </w:t>
            </w:r>
            <w:r>
              <w:rPr>
                <w:sz w:val="28"/>
              </w:rPr>
              <w:t>2</w:t>
            </w:r>
            <w:r>
              <w:rPr>
                <w:sz w:val="28"/>
              </w:rPr>
              <w:t>271,2</w:t>
            </w:r>
            <w:r>
              <w:rPr>
                <w:sz w:val="28"/>
              </w:rPr>
              <w:t xml:space="preserve"> тыс. рублей;</w:t>
            </w:r>
          </w:p>
          <w:p w14:paraId="4A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 xml:space="preserve">в 2023 году – </w:t>
            </w:r>
            <w:r>
              <w:rPr>
                <w:sz w:val="28"/>
              </w:rPr>
              <w:t>2535,0</w:t>
            </w:r>
            <w:r>
              <w:rPr>
                <w:sz w:val="28"/>
              </w:rPr>
              <w:t xml:space="preserve"> тыс. рублей;</w:t>
            </w:r>
          </w:p>
          <w:p w14:paraId="4B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 xml:space="preserve">в 2024 году – </w:t>
            </w:r>
            <w:r>
              <w:rPr>
                <w:sz w:val="28"/>
              </w:rPr>
              <w:t>26</w:t>
            </w:r>
            <w:r>
              <w:rPr>
                <w:sz w:val="28"/>
              </w:rPr>
              <w:t>00</w:t>
            </w:r>
            <w:r>
              <w:rPr>
                <w:sz w:val="28"/>
              </w:rPr>
              <w:t>,0 тыс. рублей;</w:t>
            </w:r>
          </w:p>
          <w:p w14:paraId="4C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 xml:space="preserve">в 2025 году – </w:t>
            </w:r>
            <w:r>
              <w:rPr>
                <w:sz w:val="28"/>
              </w:rPr>
              <w:t>26</w:t>
            </w:r>
            <w:r>
              <w:rPr>
                <w:sz w:val="28"/>
              </w:rPr>
              <w:t>00</w:t>
            </w:r>
            <w:r>
              <w:rPr>
                <w:sz w:val="28"/>
              </w:rPr>
              <w:t>,0 тыс. рублей;</w:t>
            </w:r>
          </w:p>
          <w:p w14:paraId="4D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 xml:space="preserve">в 2026 году – </w:t>
            </w:r>
            <w:r>
              <w:rPr>
                <w:sz w:val="28"/>
              </w:rPr>
              <w:t>26</w:t>
            </w:r>
            <w:r>
              <w:rPr>
                <w:sz w:val="28"/>
              </w:rPr>
              <w:t>00</w:t>
            </w:r>
            <w:r>
              <w:rPr>
                <w:sz w:val="28"/>
              </w:rPr>
              <w:t>,0 тыс. рублей;</w:t>
            </w:r>
          </w:p>
          <w:p w14:paraId="4E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 xml:space="preserve">в 2027 году – </w:t>
            </w:r>
            <w:r>
              <w:rPr>
                <w:sz w:val="28"/>
              </w:rPr>
              <w:t>26</w:t>
            </w:r>
            <w:r>
              <w:rPr>
                <w:sz w:val="28"/>
              </w:rPr>
              <w:t>00</w:t>
            </w:r>
            <w:r>
              <w:rPr>
                <w:sz w:val="28"/>
              </w:rPr>
              <w:t>,0 тыс. рублей;</w:t>
            </w:r>
          </w:p>
          <w:p w14:paraId="4F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 xml:space="preserve">в 2028 году – </w:t>
            </w:r>
            <w:r>
              <w:rPr>
                <w:sz w:val="28"/>
              </w:rPr>
              <w:t>26</w:t>
            </w:r>
            <w:r>
              <w:rPr>
                <w:sz w:val="28"/>
              </w:rPr>
              <w:t>00</w:t>
            </w:r>
            <w:r>
              <w:rPr>
                <w:sz w:val="28"/>
              </w:rPr>
              <w:t>,0 тыс. рублей;</w:t>
            </w:r>
          </w:p>
          <w:p w14:paraId="50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 xml:space="preserve">в 2029 году – </w:t>
            </w:r>
            <w:r>
              <w:rPr>
                <w:sz w:val="28"/>
              </w:rPr>
              <w:t>26</w:t>
            </w:r>
            <w:r>
              <w:rPr>
                <w:sz w:val="28"/>
              </w:rPr>
              <w:t>00</w:t>
            </w:r>
            <w:r>
              <w:rPr>
                <w:sz w:val="28"/>
              </w:rPr>
              <w:t>,0 тыс. рублей;</w:t>
            </w:r>
          </w:p>
          <w:p w14:paraId="51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 xml:space="preserve">в 2030 году – </w:t>
            </w:r>
            <w:r>
              <w:rPr>
                <w:sz w:val="28"/>
              </w:rPr>
              <w:t>26</w:t>
            </w:r>
            <w:r>
              <w:rPr>
                <w:sz w:val="28"/>
              </w:rPr>
              <w:t>00</w:t>
            </w:r>
            <w:r>
              <w:rPr>
                <w:sz w:val="28"/>
              </w:rPr>
              <w:t>,0 тыс. рублей.</w:t>
            </w:r>
          </w:p>
          <w:p w14:paraId="52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средства областного бюджета</w:t>
            </w:r>
            <w:r>
              <w:rPr>
                <w:sz w:val="28"/>
              </w:rPr>
              <w:t xml:space="preserve"> – 1170,7</w:t>
            </w:r>
            <w:r>
              <w:t xml:space="preserve"> </w:t>
            </w:r>
            <w:r>
              <w:rPr>
                <w:sz w:val="28"/>
              </w:rPr>
              <w:t>тыс. рублей, в том числе:</w:t>
            </w:r>
          </w:p>
          <w:p w14:paraId="53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в 20</w:t>
            </w:r>
            <w:r>
              <w:rPr>
                <w:sz w:val="28"/>
              </w:rPr>
              <w:t>21</w:t>
            </w:r>
            <w:r>
              <w:rPr>
                <w:sz w:val="28"/>
              </w:rPr>
              <w:t xml:space="preserve"> году – </w:t>
            </w:r>
            <w:r>
              <w:rPr>
                <w:sz w:val="28"/>
              </w:rPr>
              <w:t>1170,7</w:t>
            </w:r>
            <w:r>
              <w:rPr>
                <w:sz w:val="28"/>
              </w:rPr>
              <w:t xml:space="preserve"> тыс. рублей;</w:t>
            </w:r>
          </w:p>
          <w:p w14:paraId="54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 xml:space="preserve">внебюджетные источники – </w:t>
            </w:r>
            <w:r>
              <w:rPr>
                <w:sz w:val="28"/>
              </w:rPr>
              <w:t>2901,0</w:t>
            </w:r>
            <w:r>
              <w:rPr>
                <w:sz w:val="28"/>
              </w:rPr>
              <w:t xml:space="preserve"> в том числе:</w:t>
            </w:r>
          </w:p>
          <w:p w14:paraId="55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 xml:space="preserve">в 2019 году – </w:t>
            </w:r>
            <w:r>
              <w:rPr>
                <w:sz w:val="28"/>
              </w:rPr>
              <w:t>250,</w:t>
            </w:r>
            <w:r>
              <w:rPr>
                <w:sz w:val="28"/>
              </w:rPr>
              <w:t>0 тыс. рублей;</w:t>
            </w:r>
          </w:p>
          <w:p w14:paraId="56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 xml:space="preserve">в 2020 году – </w:t>
            </w:r>
            <w:r>
              <w:rPr>
                <w:sz w:val="28"/>
              </w:rPr>
              <w:t>137</w:t>
            </w:r>
            <w:r>
              <w:rPr>
                <w:sz w:val="28"/>
              </w:rPr>
              <w:t>,0 тыс. рублей;</w:t>
            </w:r>
          </w:p>
          <w:p w14:paraId="57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 xml:space="preserve">в 2021 году – </w:t>
            </w:r>
            <w:r>
              <w:rPr>
                <w:sz w:val="28"/>
              </w:rPr>
              <w:t>250</w:t>
            </w:r>
            <w:r>
              <w:rPr>
                <w:sz w:val="28"/>
              </w:rPr>
              <w:t>,0 тыс. рублей;</w:t>
            </w:r>
          </w:p>
          <w:p w14:paraId="58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 xml:space="preserve">в 2022 году – </w:t>
            </w:r>
            <w:r>
              <w:rPr>
                <w:sz w:val="28"/>
              </w:rPr>
              <w:t>2</w:t>
            </w:r>
            <w:r>
              <w:rPr>
                <w:sz w:val="28"/>
              </w:rPr>
              <w:t>64</w:t>
            </w:r>
            <w:r>
              <w:rPr>
                <w:sz w:val="28"/>
              </w:rPr>
              <w:t>,0 тыс. рублей;</w:t>
            </w:r>
          </w:p>
          <w:p w14:paraId="59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в 2023 году – 250</w:t>
            </w:r>
            <w:r>
              <w:rPr>
                <w:sz w:val="28"/>
              </w:rPr>
              <w:t>,0 тыс. рублей;</w:t>
            </w:r>
          </w:p>
          <w:p w14:paraId="5A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 xml:space="preserve">в 2024 году – </w:t>
            </w:r>
            <w:r>
              <w:rPr>
                <w:sz w:val="28"/>
              </w:rPr>
              <w:t>250</w:t>
            </w:r>
            <w:r>
              <w:rPr>
                <w:sz w:val="28"/>
              </w:rPr>
              <w:t>,0 тыс. рублей;</w:t>
            </w:r>
          </w:p>
          <w:p w14:paraId="5B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 xml:space="preserve">в 2025 году – </w:t>
            </w:r>
            <w:r>
              <w:rPr>
                <w:sz w:val="28"/>
              </w:rPr>
              <w:t>250</w:t>
            </w:r>
            <w:r>
              <w:rPr>
                <w:sz w:val="28"/>
              </w:rPr>
              <w:t>,0 тыс. рублей;</w:t>
            </w:r>
          </w:p>
          <w:p w14:paraId="5C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 xml:space="preserve">в 2026 году – </w:t>
            </w:r>
            <w:r>
              <w:rPr>
                <w:sz w:val="28"/>
              </w:rPr>
              <w:t>250</w:t>
            </w:r>
            <w:r>
              <w:rPr>
                <w:sz w:val="28"/>
              </w:rPr>
              <w:t>,0 тыс. рублей;</w:t>
            </w:r>
          </w:p>
          <w:p w14:paraId="5D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 xml:space="preserve">в 2027 году – </w:t>
            </w:r>
            <w:r>
              <w:rPr>
                <w:sz w:val="28"/>
              </w:rPr>
              <w:t>250</w:t>
            </w:r>
            <w:r>
              <w:rPr>
                <w:sz w:val="28"/>
              </w:rPr>
              <w:t>,0 тыс. рублей;</w:t>
            </w:r>
          </w:p>
          <w:p w14:paraId="5E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 xml:space="preserve">в 2028 году – </w:t>
            </w:r>
            <w:r>
              <w:rPr>
                <w:sz w:val="28"/>
              </w:rPr>
              <w:t>250</w:t>
            </w:r>
            <w:r>
              <w:rPr>
                <w:sz w:val="28"/>
              </w:rPr>
              <w:t>,0 тыс. рублей;</w:t>
            </w:r>
          </w:p>
          <w:p w14:paraId="5F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 xml:space="preserve">в 2029 году – </w:t>
            </w:r>
            <w:r>
              <w:rPr>
                <w:sz w:val="28"/>
              </w:rPr>
              <w:t>250</w:t>
            </w:r>
            <w:r>
              <w:rPr>
                <w:sz w:val="28"/>
              </w:rPr>
              <w:t>,0 тыс. рублей;</w:t>
            </w:r>
          </w:p>
          <w:p w14:paraId="60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 xml:space="preserve">в 2030 году – </w:t>
            </w:r>
            <w:r>
              <w:rPr>
                <w:sz w:val="28"/>
              </w:rPr>
              <w:t>250</w:t>
            </w:r>
            <w:r>
              <w:rPr>
                <w:sz w:val="28"/>
              </w:rPr>
              <w:t>,0 тыс. рублей.</w:t>
            </w:r>
          </w:p>
        </w:tc>
      </w:tr>
      <w:tr>
        <w:tc>
          <w:tcPr>
            <w:tcW w:type="dxa" w:w="3904"/>
          </w:tcPr>
          <w:p w14:paraId="61000000">
            <w:pPr>
              <w:pStyle w:val="Style_4"/>
              <w:widowControl w:val="1"/>
              <w:ind w:firstLine="0" w:lef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Ожидаемые результаты реализации муниципальной программы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Зимовниковского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сельского поселения</w:t>
            </w:r>
          </w:p>
          <w:p w14:paraId="62000000">
            <w:pPr>
              <w:rPr>
                <w:sz w:val="28"/>
              </w:rPr>
            </w:pPr>
          </w:p>
        </w:tc>
        <w:tc>
          <w:tcPr>
            <w:tcW w:type="dxa" w:w="5996"/>
          </w:tcPr>
          <w:p w14:paraId="63000000">
            <w:pPr>
              <w:numPr>
                <w:ilvl w:val="0"/>
                <w:numId w:val="6"/>
              </w:numPr>
              <w:tabs>
                <w:tab w:leader="none" w:pos="459" w:val="left"/>
              </w:tabs>
              <w:ind w:firstLine="23" w:left="34"/>
              <w:jc w:val="both"/>
              <w:rPr>
                <w:sz w:val="28"/>
              </w:rPr>
            </w:pPr>
            <w:r>
              <w:rPr>
                <w:sz w:val="28"/>
              </w:rPr>
              <w:t xml:space="preserve">устойчивое развитие физической культуры и спорта в </w:t>
            </w:r>
            <w:r>
              <w:rPr>
                <w:sz w:val="28"/>
              </w:rPr>
              <w:t>Зимовниковском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>сельском поселении</w:t>
            </w:r>
            <w:r>
              <w:rPr>
                <w:sz w:val="28"/>
              </w:rPr>
              <w:t>, что характеризуется ростом количественных пок</w:t>
            </w:r>
            <w:r>
              <w:rPr>
                <w:sz w:val="28"/>
              </w:rPr>
              <w:t xml:space="preserve">азателей и качественной оценкой </w:t>
            </w:r>
            <w:r>
              <w:rPr>
                <w:sz w:val="28"/>
              </w:rPr>
              <w:t>изменений, происходящих в сфере физической культуры и спорта;</w:t>
            </w:r>
          </w:p>
          <w:p w14:paraId="64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- привлечение к систематическим занятиям физической культурой и спортом и приобщение к здоровому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образу жизни широких масс населения, что окажет положительное влияние на улучшение качества жизни граждан </w:t>
            </w:r>
            <w:r>
              <w:rPr>
                <w:sz w:val="28"/>
              </w:rPr>
              <w:t>Зимовниковского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>сельского поселения</w:t>
            </w:r>
            <w:r>
              <w:rPr>
                <w:sz w:val="28"/>
              </w:rPr>
              <w:t>.</w:t>
            </w:r>
          </w:p>
        </w:tc>
      </w:tr>
    </w:tbl>
    <w:p w14:paraId="65000000">
      <w:pPr>
        <w:ind/>
        <w:jc w:val="center"/>
        <w:rPr>
          <w:sz w:val="28"/>
        </w:rPr>
      </w:pPr>
    </w:p>
    <w:sectPr>
      <w:footerReference r:id="rId1" w:type="default"/>
      <w:pgSz w:h="16838" w:orient="portrait" w:w="11906"/>
      <w:pgMar w:bottom="1304" w:footer="709" w:gutter="0" w:header="709" w:left="709" w:right="1134" w:top="851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footer1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>
    <w:pPr>
      <w:framePr w:hAnchor="margin" w:vAnchor="text" w:wrap="around" w:xAlign="right" w:y="1"/>
    </w:pPr>
    <w:r>
      <w:rPr>
        <w:rStyle w:val="Style_1_ch"/>
      </w:rPr>
      <w:fldChar w:fldCharType="begin"/>
    </w:r>
    <w:r>
      <w:rPr>
        <w:rStyle w:val="Style_1_ch"/>
      </w:rPr>
      <w:instrText xml:space="preserve">PAGE </w:instrText>
    </w:r>
    <w:r>
      <w:rPr>
        <w:rStyle w:val="Style_1_ch"/>
      </w:rPr>
      <w:fldChar w:fldCharType="separate"/>
    </w:r>
    <w:r>
      <w:rPr>
        <w:rStyle w:val="Style_1_ch"/>
      </w:rPr>
      <w:fldChar w:fldCharType="end"/>
    </w:r>
  </w:p>
  <w:p w14:paraId="01000000">
    <w:pPr>
      <w:pStyle w:val="Style_2"/>
      <w:ind w:right="360"/>
    </w:pPr>
  </w:p>
</w:ftr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bullet"/>
      <w:lvlText w:val=""/>
      <w:lvlJc w:val="left"/>
      <w:pPr>
        <w:ind w:hanging="360" w:left="72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ascii="Wingdings" w:hAnsi="Wingdings"/>
      </w:rPr>
    </w:lvl>
  </w:abstractNum>
  <w:abstractNum w:abstractNumId="1">
    <w:lvl w:ilvl="0">
      <w:start w:val="1"/>
      <w:numFmt w:val="bullet"/>
      <w:lvlText w:val=""/>
      <w:lvlJc w:val="left"/>
      <w:pPr>
        <w:ind w:hanging="360" w:left="72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ascii="Wingdings" w:hAnsi="Wingdings"/>
      </w:rPr>
    </w:lvl>
  </w:abstractNum>
  <w:abstractNum w:abstractNumId="2">
    <w:lvl w:ilvl="0">
      <w:start w:val="1"/>
      <w:numFmt w:val="bullet"/>
      <w:lvlText w:val=""/>
      <w:lvlJc w:val="left"/>
      <w:pPr>
        <w:ind w:hanging="360" w:left="72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ascii="Wingdings" w:hAnsi="Wingdings"/>
      </w:rPr>
    </w:lvl>
  </w:abstractNum>
  <w:abstractNum w:abstractNumId="3">
    <w:lvl w:ilvl="0">
      <w:start w:val="1"/>
      <w:numFmt w:val="bullet"/>
      <w:lvlText w:val=""/>
      <w:lvlJc w:val="left"/>
      <w:pPr>
        <w:ind w:hanging="360" w:left="72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ascii="Wingdings" w:hAnsi="Wingdings"/>
      </w:rPr>
    </w:lvl>
  </w:abstractNum>
  <w:abstractNum w:abstractNumId="4">
    <w:lvl w:ilvl="0">
      <w:start w:val="1"/>
      <w:numFmt w:val="bullet"/>
      <w:lvlText w:val=""/>
      <w:lvlJc w:val="left"/>
      <w:pPr>
        <w:ind w:hanging="360" w:left="72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ascii="Wingdings" w:hAnsi="Wingdings"/>
      </w:rPr>
    </w:lvl>
  </w:abstractNum>
  <w:abstractNum w:abstractNumId="5">
    <w:lvl w:ilvl="0">
      <w:start w:val="1"/>
      <w:numFmt w:val="bullet"/>
      <w:lvlText w:val=""/>
      <w:lvlJc w:val="left"/>
      <w:pPr>
        <w:ind w:hanging="360" w:left="72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6" w:type="paragraph">
    <w:name w:val="Normal"/>
    <w:link w:val="Style_6_ch"/>
    <w:uiPriority w:val="0"/>
    <w:qFormat/>
    <w:rPr>
      <w:sz w:val="24"/>
    </w:rPr>
  </w:style>
  <w:style w:default="1" w:styleId="Style_6_ch" w:type="character">
    <w:name w:val="Normal"/>
    <w:link w:val="Style_6"/>
    <w:rPr>
      <w:sz w:val="24"/>
    </w:rPr>
  </w:style>
  <w:style w:styleId="Style_7" w:type="paragraph">
    <w:name w:val="List Paragraph"/>
    <w:basedOn w:val="Style_6"/>
    <w:link w:val="Style_7_ch"/>
    <w:pPr>
      <w:spacing w:after="200" w:line="276" w:lineRule="auto"/>
      <w:ind w:firstLine="0" w:left="720"/>
      <w:contextualSpacing w:val="1"/>
    </w:pPr>
    <w:rPr>
      <w:rFonts w:ascii="Calibri" w:hAnsi="Calibri"/>
      <w:sz w:val="22"/>
    </w:rPr>
  </w:style>
  <w:style w:styleId="Style_7_ch" w:type="character">
    <w:name w:val="List Paragraph"/>
    <w:basedOn w:val="Style_6_ch"/>
    <w:link w:val="Style_7"/>
    <w:rPr>
      <w:rFonts w:ascii="Calibri" w:hAnsi="Calibri"/>
      <w:sz w:val="22"/>
    </w:rPr>
  </w:style>
  <w:style w:styleId="Style_8" w:type="paragraph">
    <w:name w:val="ConsPlusCell"/>
    <w:link w:val="Style_8_ch"/>
    <w:pPr>
      <w:widowControl w:val="0"/>
      <w:ind/>
    </w:pPr>
    <w:rPr>
      <w:rFonts w:ascii="Arial" w:hAnsi="Arial"/>
    </w:rPr>
  </w:style>
  <w:style w:styleId="Style_8_ch" w:type="character">
    <w:name w:val="ConsPlusCell"/>
    <w:link w:val="Style_8"/>
    <w:rPr>
      <w:rFonts w:ascii="Arial" w:hAnsi="Arial"/>
    </w:rPr>
  </w:style>
  <w:style w:styleId="Style_9" w:type="paragraph">
    <w:name w:val="toc 2"/>
    <w:next w:val="Style_6"/>
    <w:link w:val="Style_9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9_ch" w:type="character">
    <w:name w:val="toc 2"/>
    <w:link w:val="Style_9"/>
    <w:rPr>
      <w:rFonts w:ascii="XO Thames" w:hAnsi="XO Thames"/>
      <w:sz w:val="28"/>
    </w:rPr>
  </w:style>
  <w:style w:styleId="Style_10" w:type="paragraph">
    <w:name w:val="toc 4"/>
    <w:next w:val="Style_6"/>
    <w:link w:val="Style_10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10_ch" w:type="character">
    <w:name w:val="toc 4"/>
    <w:link w:val="Style_10"/>
    <w:rPr>
      <w:rFonts w:ascii="XO Thames" w:hAnsi="XO Thames"/>
      <w:sz w:val="28"/>
    </w:rPr>
  </w:style>
  <w:style w:styleId="Style_11" w:type="paragraph">
    <w:name w:val="Нормальный (таблица)"/>
    <w:basedOn w:val="Style_6"/>
    <w:next w:val="Style_6"/>
    <w:link w:val="Style_11_ch"/>
    <w:pPr>
      <w:widowControl w:val="0"/>
      <w:ind/>
      <w:jc w:val="both"/>
    </w:pPr>
    <w:rPr>
      <w:rFonts w:ascii="Arial" w:hAnsi="Arial"/>
    </w:rPr>
  </w:style>
  <w:style w:styleId="Style_11_ch" w:type="character">
    <w:name w:val="Нормальный (таблица)"/>
    <w:basedOn w:val="Style_6_ch"/>
    <w:link w:val="Style_11"/>
    <w:rPr>
      <w:rFonts w:ascii="Arial" w:hAnsi="Arial"/>
    </w:rPr>
  </w:style>
  <w:style w:styleId="Style_12" w:type="paragraph">
    <w:name w:val="toc 6"/>
    <w:next w:val="Style_6"/>
    <w:link w:val="Style_12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12_ch" w:type="character">
    <w:name w:val="toc 6"/>
    <w:link w:val="Style_12"/>
    <w:rPr>
      <w:rFonts w:ascii="XO Thames" w:hAnsi="XO Thames"/>
      <w:sz w:val="28"/>
    </w:rPr>
  </w:style>
  <w:style w:styleId="Style_13" w:type="paragraph">
    <w:name w:val="toc 7"/>
    <w:next w:val="Style_6"/>
    <w:link w:val="Style_13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13_ch" w:type="character">
    <w:name w:val="toc 7"/>
    <w:link w:val="Style_13"/>
    <w:rPr>
      <w:rFonts w:ascii="XO Thames" w:hAnsi="XO Thames"/>
      <w:sz w:val="28"/>
    </w:rPr>
  </w:style>
  <w:style w:styleId="Style_14" w:type="paragraph">
    <w:name w:val="heading 3"/>
    <w:next w:val="Style_6"/>
    <w:link w:val="Style_14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4_ch" w:type="character">
    <w:name w:val="heading 3"/>
    <w:link w:val="Style_14"/>
    <w:rPr>
      <w:rFonts w:ascii="XO Thames" w:hAnsi="XO Thames"/>
      <w:b w:val="1"/>
      <w:sz w:val="26"/>
    </w:rPr>
  </w:style>
  <w:style w:styleId="Style_15" w:type="paragraph">
    <w:name w:val="Body Text Indent 3"/>
    <w:basedOn w:val="Style_6"/>
    <w:link w:val="Style_15_ch"/>
    <w:pPr>
      <w:ind w:firstLine="709" w:left="0"/>
      <w:jc w:val="both"/>
    </w:pPr>
    <w:rPr>
      <w:sz w:val="28"/>
    </w:rPr>
  </w:style>
  <w:style w:styleId="Style_15_ch" w:type="character">
    <w:name w:val="Body Text Indent 3"/>
    <w:basedOn w:val="Style_6_ch"/>
    <w:link w:val="Style_15"/>
    <w:rPr>
      <w:sz w:val="28"/>
    </w:rPr>
  </w:style>
  <w:style w:styleId="Style_16" w:type="paragraph">
    <w:name w:val="Normal (Web)"/>
    <w:basedOn w:val="Style_6"/>
    <w:link w:val="Style_16_ch"/>
    <w:pPr>
      <w:spacing w:after="200" w:line="276" w:lineRule="auto"/>
      <w:ind w:firstLine="0" w:left="720"/>
      <w:contextualSpacing w:val="1"/>
    </w:pPr>
    <w:rPr>
      <w:rFonts w:ascii="Calibri" w:hAnsi="Calibri"/>
      <w:sz w:val="22"/>
    </w:rPr>
  </w:style>
  <w:style w:styleId="Style_16_ch" w:type="character">
    <w:name w:val="Normal (Web)"/>
    <w:basedOn w:val="Style_6_ch"/>
    <w:link w:val="Style_16"/>
    <w:rPr>
      <w:rFonts w:ascii="Calibri" w:hAnsi="Calibri"/>
      <w:sz w:val="22"/>
    </w:rPr>
  </w:style>
  <w:style w:styleId="Style_17" w:type="paragraph">
    <w:name w:val="header"/>
    <w:basedOn w:val="Style_6"/>
    <w:link w:val="Style_17_ch"/>
    <w:pPr>
      <w:tabs>
        <w:tab w:leader="none" w:pos="4677" w:val="center"/>
        <w:tab w:leader="none" w:pos="9355" w:val="right"/>
      </w:tabs>
      <w:ind/>
    </w:pPr>
  </w:style>
  <w:style w:styleId="Style_17_ch" w:type="character">
    <w:name w:val="header"/>
    <w:basedOn w:val="Style_6_ch"/>
    <w:link w:val="Style_17"/>
  </w:style>
  <w:style w:styleId="Style_2" w:type="paragraph">
    <w:name w:val="footer"/>
    <w:basedOn w:val="Style_6"/>
    <w:link w:val="Style_2_ch"/>
    <w:pPr>
      <w:tabs>
        <w:tab w:leader="none" w:pos="4677" w:val="center"/>
        <w:tab w:leader="none" w:pos="9355" w:val="right"/>
      </w:tabs>
      <w:ind/>
    </w:pPr>
  </w:style>
  <w:style w:styleId="Style_2_ch" w:type="character">
    <w:name w:val="footer"/>
    <w:basedOn w:val="Style_6_ch"/>
    <w:link w:val="Style_2"/>
  </w:style>
  <w:style w:styleId="Style_18" w:type="paragraph">
    <w:name w:val="Body Text"/>
    <w:basedOn w:val="Style_6"/>
    <w:link w:val="Style_18_ch"/>
    <w:pPr>
      <w:spacing w:after="120"/>
      <w:ind/>
    </w:pPr>
  </w:style>
  <w:style w:styleId="Style_18_ch" w:type="character">
    <w:name w:val="Body Text"/>
    <w:basedOn w:val="Style_6_ch"/>
    <w:link w:val="Style_18"/>
  </w:style>
  <w:style w:styleId="Style_19" w:type="paragraph">
    <w:name w:val="No Spacing"/>
    <w:link w:val="Style_19_ch"/>
    <w:rPr>
      <w:rFonts w:ascii="Calibri" w:hAnsi="Calibri"/>
      <w:sz w:val="22"/>
    </w:rPr>
  </w:style>
  <w:style w:styleId="Style_19_ch" w:type="character">
    <w:name w:val="No Spacing"/>
    <w:link w:val="Style_19"/>
    <w:rPr>
      <w:rFonts w:ascii="Calibri" w:hAnsi="Calibri"/>
      <w:sz w:val="22"/>
    </w:rPr>
  </w:style>
  <w:style w:styleId="Style_20" w:type="paragraph">
    <w:name w:val="Balloon Text"/>
    <w:basedOn w:val="Style_6"/>
    <w:link w:val="Style_20_ch"/>
    <w:rPr>
      <w:rFonts w:ascii="Tahoma" w:hAnsi="Tahoma"/>
      <w:sz w:val="16"/>
    </w:rPr>
  </w:style>
  <w:style w:styleId="Style_20_ch" w:type="character">
    <w:name w:val="Balloon Text"/>
    <w:basedOn w:val="Style_6_ch"/>
    <w:link w:val="Style_20"/>
    <w:rPr>
      <w:rFonts w:ascii="Tahoma" w:hAnsi="Tahoma"/>
      <w:sz w:val="16"/>
    </w:rPr>
  </w:style>
  <w:style w:styleId="Style_5" w:type="paragraph">
    <w:name w:val="ConsPlusNonformat"/>
    <w:link w:val="Style_5_ch"/>
    <w:rPr>
      <w:rFonts w:ascii="Courier New" w:hAnsi="Courier New"/>
    </w:rPr>
  </w:style>
  <w:style w:styleId="Style_5_ch" w:type="character">
    <w:name w:val="ConsPlusNonformat"/>
    <w:link w:val="Style_5"/>
    <w:rPr>
      <w:rFonts w:ascii="Courier New" w:hAnsi="Courier New"/>
    </w:rPr>
  </w:style>
  <w:style w:styleId="Style_21" w:type="paragraph">
    <w:name w:val="toc 3"/>
    <w:next w:val="Style_6"/>
    <w:link w:val="Style_21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21_ch" w:type="character">
    <w:name w:val="toc 3"/>
    <w:link w:val="Style_21"/>
    <w:rPr>
      <w:rFonts w:ascii="XO Thames" w:hAnsi="XO Thames"/>
      <w:sz w:val="28"/>
    </w:rPr>
  </w:style>
  <w:style w:styleId="Style_22" w:type="paragraph">
    <w:name w:val="Postan"/>
    <w:basedOn w:val="Style_6"/>
    <w:link w:val="Style_22_ch"/>
    <w:pPr>
      <w:ind/>
      <w:jc w:val="center"/>
    </w:pPr>
    <w:rPr>
      <w:sz w:val="28"/>
    </w:rPr>
  </w:style>
  <w:style w:styleId="Style_22_ch" w:type="character">
    <w:name w:val="Postan"/>
    <w:basedOn w:val="Style_6_ch"/>
    <w:link w:val="Style_22"/>
    <w:rPr>
      <w:sz w:val="28"/>
    </w:rPr>
  </w:style>
  <w:style w:styleId="Style_23" w:type="paragraph">
    <w:name w:val="Default Paragraph Font"/>
    <w:link w:val="Style_23_ch"/>
  </w:style>
  <w:style w:styleId="Style_23_ch" w:type="character">
    <w:name w:val="Default Paragraph Font"/>
    <w:link w:val="Style_23"/>
  </w:style>
  <w:style w:styleId="Style_1" w:type="paragraph">
    <w:name w:val="page number"/>
    <w:basedOn w:val="Style_23"/>
    <w:link w:val="Style_1_ch"/>
  </w:style>
  <w:style w:styleId="Style_1_ch" w:type="character">
    <w:name w:val="page number"/>
    <w:basedOn w:val="Style_23_ch"/>
    <w:link w:val="Style_1"/>
  </w:style>
  <w:style w:styleId="Style_24" w:type="paragraph">
    <w:name w:val="heading 5"/>
    <w:next w:val="Style_6"/>
    <w:link w:val="Style_24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24_ch" w:type="character">
    <w:name w:val="heading 5"/>
    <w:link w:val="Style_24"/>
    <w:rPr>
      <w:rFonts w:ascii="XO Thames" w:hAnsi="XO Thames"/>
      <w:b w:val="1"/>
      <w:sz w:val="22"/>
    </w:rPr>
  </w:style>
  <w:style w:styleId="Style_25" w:type="paragraph">
    <w:name w:val="heading 1"/>
    <w:next w:val="Style_6"/>
    <w:link w:val="Style_25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25_ch" w:type="character">
    <w:name w:val="heading 1"/>
    <w:link w:val="Style_25"/>
    <w:rPr>
      <w:rFonts w:ascii="XO Thames" w:hAnsi="XO Thames"/>
      <w:b w:val="1"/>
      <w:sz w:val="32"/>
    </w:rPr>
  </w:style>
  <w:style w:styleId="Style_26" w:type="paragraph">
    <w:name w:val="Hyperlink"/>
    <w:link w:val="Style_26_ch"/>
    <w:rPr>
      <w:color w:val="0000FF"/>
      <w:u w:val="single"/>
    </w:rPr>
  </w:style>
  <w:style w:styleId="Style_26_ch" w:type="character">
    <w:name w:val="Hyperlink"/>
    <w:link w:val="Style_26"/>
    <w:rPr>
      <w:color w:val="0000FF"/>
      <w:u w:val="single"/>
    </w:rPr>
  </w:style>
  <w:style w:styleId="Style_27" w:type="paragraph">
    <w:name w:val="Footnote"/>
    <w:link w:val="Style_27_ch"/>
    <w:pPr>
      <w:ind w:firstLine="851" w:left="0"/>
      <w:jc w:val="both"/>
    </w:pPr>
    <w:rPr>
      <w:rFonts w:ascii="XO Thames" w:hAnsi="XO Thames"/>
      <w:sz w:val="22"/>
    </w:rPr>
  </w:style>
  <w:style w:styleId="Style_27_ch" w:type="character">
    <w:name w:val="Footnote"/>
    <w:link w:val="Style_27"/>
    <w:rPr>
      <w:rFonts w:ascii="XO Thames" w:hAnsi="XO Thames"/>
      <w:sz w:val="22"/>
    </w:rPr>
  </w:style>
  <w:style w:styleId="Style_28" w:type="paragraph">
    <w:name w:val="toc 1"/>
    <w:next w:val="Style_6"/>
    <w:link w:val="Style_28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28_ch" w:type="character">
    <w:name w:val="toc 1"/>
    <w:link w:val="Style_28"/>
    <w:rPr>
      <w:rFonts w:ascii="XO Thames" w:hAnsi="XO Thames"/>
      <w:b w:val="1"/>
      <w:sz w:val="28"/>
    </w:rPr>
  </w:style>
  <w:style w:styleId="Style_29" w:type="paragraph">
    <w:name w:val="Header and Footer"/>
    <w:link w:val="Style_29_ch"/>
    <w:pPr>
      <w:spacing w:line="240" w:lineRule="auto"/>
      <w:ind/>
      <w:jc w:val="both"/>
    </w:pPr>
    <w:rPr>
      <w:rFonts w:ascii="XO Thames" w:hAnsi="XO Thames"/>
      <w:sz w:val="20"/>
    </w:rPr>
  </w:style>
  <w:style w:styleId="Style_29_ch" w:type="character">
    <w:name w:val="Header and Footer"/>
    <w:link w:val="Style_29"/>
    <w:rPr>
      <w:rFonts w:ascii="XO Thames" w:hAnsi="XO Thames"/>
      <w:sz w:val="20"/>
    </w:rPr>
  </w:style>
  <w:style w:styleId="Style_30" w:type="paragraph">
    <w:name w:val="apple-converted-space"/>
    <w:basedOn w:val="Style_23"/>
    <w:link w:val="Style_30_ch"/>
  </w:style>
  <w:style w:styleId="Style_30_ch" w:type="character">
    <w:name w:val="apple-converted-space"/>
    <w:basedOn w:val="Style_23_ch"/>
    <w:link w:val="Style_30"/>
  </w:style>
  <w:style w:styleId="Style_31" w:type="paragraph">
    <w:name w:val="toc 9"/>
    <w:next w:val="Style_6"/>
    <w:link w:val="Style_31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31_ch" w:type="character">
    <w:name w:val="toc 9"/>
    <w:link w:val="Style_31"/>
    <w:rPr>
      <w:rFonts w:ascii="XO Thames" w:hAnsi="XO Thames"/>
      <w:sz w:val="28"/>
    </w:rPr>
  </w:style>
  <w:style w:styleId="Style_32" w:type="paragraph">
    <w:name w:val="toc 8"/>
    <w:next w:val="Style_6"/>
    <w:link w:val="Style_32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32_ch" w:type="character">
    <w:name w:val="toc 8"/>
    <w:link w:val="Style_32"/>
    <w:rPr>
      <w:rFonts w:ascii="XO Thames" w:hAnsi="XO Thames"/>
      <w:sz w:val="28"/>
    </w:rPr>
  </w:style>
  <w:style w:styleId="Style_33" w:type="paragraph">
    <w:name w:val="toc 5"/>
    <w:next w:val="Style_6"/>
    <w:link w:val="Style_33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33_ch" w:type="character">
    <w:name w:val="toc 5"/>
    <w:link w:val="Style_33"/>
    <w:rPr>
      <w:rFonts w:ascii="XO Thames" w:hAnsi="XO Thames"/>
      <w:sz w:val="28"/>
    </w:rPr>
  </w:style>
  <w:style w:styleId="Style_4" w:type="paragraph">
    <w:name w:val="ConsNormal"/>
    <w:link w:val="Style_4_ch"/>
    <w:pPr>
      <w:widowControl w:val="0"/>
      <w:ind w:firstLine="720" w:left="0"/>
    </w:pPr>
    <w:rPr>
      <w:rFonts w:ascii="Arial" w:hAnsi="Arial"/>
    </w:rPr>
  </w:style>
  <w:style w:styleId="Style_4_ch" w:type="character">
    <w:name w:val="ConsNormal"/>
    <w:link w:val="Style_4"/>
    <w:rPr>
      <w:rFonts w:ascii="Arial" w:hAnsi="Arial"/>
    </w:rPr>
  </w:style>
  <w:style w:styleId="Style_34" w:type="paragraph">
    <w:name w:val=" Знак2 Знак Знак Знак Знак Знак Знак Знак Знак Знак Знак Знак Знак Знак Знак Знак"/>
    <w:basedOn w:val="Style_6"/>
    <w:link w:val="Style_34_ch"/>
    <w:pPr>
      <w:spacing w:afterAutospacing="on" w:beforeAutospacing="on"/>
      <w:ind/>
    </w:pPr>
    <w:rPr>
      <w:rFonts w:ascii="Tahoma" w:hAnsi="Tahoma"/>
      <w:sz w:val="20"/>
    </w:rPr>
  </w:style>
  <w:style w:styleId="Style_34_ch" w:type="character">
    <w:name w:val=" Знак2 Знак Знак Знак Знак Знак Знак Знак Знак Знак Знак Знак Знак Знак Знак Знак"/>
    <w:basedOn w:val="Style_6_ch"/>
    <w:link w:val="Style_34"/>
    <w:rPr>
      <w:rFonts w:ascii="Tahoma" w:hAnsi="Tahoma"/>
      <w:sz w:val="20"/>
    </w:rPr>
  </w:style>
  <w:style w:styleId="Style_35" w:type="paragraph">
    <w:name w:val="Subtitle"/>
    <w:next w:val="Style_6"/>
    <w:link w:val="Style_35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35_ch" w:type="character">
    <w:name w:val="Subtitle"/>
    <w:link w:val="Style_35"/>
    <w:rPr>
      <w:rFonts w:ascii="XO Thames" w:hAnsi="XO Thames"/>
      <w:i w:val="1"/>
      <w:sz w:val="24"/>
    </w:rPr>
  </w:style>
  <w:style w:styleId="Style_36" w:type="paragraph">
    <w:name w:val="Title"/>
    <w:next w:val="Style_6"/>
    <w:link w:val="Style_36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36_ch" w:type="character">
    <w:name w:val="Title"/>
    <w:link w:val="Style_36"/>
    <w:rPr>
      <w:rFonts w:ascii="XO Thames" w:hAnsi="XO Thames"/>
      <w:b w:val="1"/>
      <w:caps w:val="1"/>
      <w:sz w:val="40"/>
    </w:rPr>
  </w:style>
  <w:style w:styleId="Style_37" w:type="paragraph">
    <w:name w:val="heading 4"/>
    <w:next w:val="Style_6"/>
    <w:link w:val="Style_37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37_ch" w:type="character">
    <w:name w:val="heading 4"/>
    <w:link w:val="Style_37"/>
    <w:rPr>
      <w:rFonts w:ascii="XO Thames" w:hAnsi="XO Thames"/>
      <w:b w:val="1"/>
      <w:sz w:val="24"/>
    </w:rPr>
  </w:style>
  <w:style w:styleId="Style_38" w:type="paragraph">
    <w:name w:val="heading 2"/>
    <w:basedOn w:val="Style_6"/>
    <w:next w:val="Style_6"/>
    <w:link w:val="Style_38_ch"/>
    <w:uiPriority w:val="9"/>
    <w:qFormat/>
    <w:pPr>
      <w:keepNext w:val="1"/>
      <w:ind w:firstLine="0" w:left="709"/>
      <w:outlineLvl w:val="1"/>
    </w:pPr>
    <w:rPr>
      <w:rFonts w:ascii="Calibri" w:hAnsi="Calibri"/>
      <w:sz w:val="28"/>
    </w:rPr>
  </w:style>
  <w:style w:styleId="Style_38_ch" w:type="character">
    <w:name w:val="heading 2"/>
    <w:basedOn w:val="Style_6_ch"/>
    <w:link w:val="Style_38"/>
    <w:rPr>
      <w:rFonts w:ascii="Calibri" w:hAnsi="Calibri"/>
      <w:sz w:val="28"/>
    </w:rPr>
  </w:style>
  <w:style w:styleId="Style_39" w:type="table">
    <w:name w:val="Table Grid"/>
    <w:basedOn w:val="Style_3"/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default="1" w:styleId="Style_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8" Target="numbering.xml" Type="http://schemas.openxmlformats.org/officeDocument/2006/relationships/numbering"/>
  <Relationship Id="rId7" Target="theme/theme1.xml" Type="http://schemas.openxmlformats.org/officeDocument/2006/relationships/theme"/>
  <Relationship Id="rId6" Target="webSettings.xml" Type="http://schemas.openxmlformats.org/officeDocument/2006/relationships/webSettings"/>
  <Relationship Id="rId5" Target="stylesWithEffects.xml" Type="http://schemas.microsoft.com/office/2007/relationships/stylesWithEffects"/>
  <Relationship Id="rId4" Target="styles.xml" Type="http://schemas.openxmlformats.org/officeDocument/2006/relationships/style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1" Target="footer1.xml" Type="http://schemas.openxmlformats.org/officeDocument/2006/relationships/footer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MyOffice-CoreFramework-Windows/29-1028.734.7326.662.0@RELEASE-DESKTOP-BETELGEUSE-2.3-RC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2023-11-13T11:12:35Z</dcterms:modified>
</cp:coreProperties>
</file>